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721A" w14:textId="4542896D" w:rsidR="00335556" w:rsidRDefault="003563E8">
      <w:pPr>
        <w:rPr>
          <w:color w:val="682775"/>
          <w:sz w:val="28"/>
          <w:szCs w:val="28"/>
        </w:rPr>
      </w:pPr>
      <w:r w:rsidRPr="003563E8">
        <w:rPr>
          <w:color w:val="682775"/>
          <w:sz w:val="28"/>
          <w:szCs w:val="28"/>
        </w:rPr>
        <w:t>Thanet Health CIC – Communication Record</w:t>
      </w:r>
    </w:p>
    <w:p w14:paraId="249EE946" w14:textId="307D3482" w:rsidR="003563E8" w:rsidRDefault="003563E8">
      <w:pPr>
        <w:rPr>
          <w:color w:val="682775"/>
          <w:sz w:val="28"/>
          <w:szCs w:val="28"/>
        </w:rPr>
      </w:pPr>
    </w:p>
    <w:p w14:paraId="4E543312" w14:textId="4401A2DE" w:rsidR="003563E8" w:rsidRDefault="003563E8">
      <w:pPr>
        <w:rPr>
          <w:sz w:val="24"/>
          <w:szCs w:val="24"/>
        </w:rPr>
      </w:pPr>
      <w:r w:rsidRPr="003563E8">
        <w:rPr>
          <w:sz w:val="24"/>
          <w:szCs w:val="24"/>
        </w:rPr>
        <w:t>Communication Topic:</w:t>
      </w:r>
      <w:r>
        <w:rPr>
          <w:sz w:val="24"/>
          <w:szCs w:val="24"/>
        </w:rPr>
        <w:t xml:space="preserve"> </w:t>
      </w:r>
    </w:p>
    <w:p w14:paraId="0DD1E6A8" w14:textId="488A83DD" w:rsidR="003563E8" w:rsidRDefault="003563E8">
      <w:pPr>
        <w:rPr>
          <w:sz w:val="24"/>
          <w:szCs w:val="24"/>
        </w:rPr>
      </w:pPr>
    </w:p>
    <w:p w14:paraId="04F17E0B" w14:textId="77BA0DA3" w:rsidR="003563E8" w:rsidRDefault="003563E8">
      <w:pPr>
        <w:rPr>
          <w:sz w:val="24"/>
          <w:szCs w:val="24"/>
        </w:rPr>
      </w:pPr>
      <w:r>
        <w:rPr>
          <w:sz w:val="24"/>
          <w:szCs w:val="24"/>
        </w:rPr>
        <w:t xml:space="preserve">The following communications and been displayed, </w:t>
      </w:r>
      <w:proofErr w:type="gramStart"/>
      <w:r>
        <w:rPr>
          <w:sz w:val="24"/>
          <w:szCs w:val="24"/>
        </w:rPr>
        <w:t>read</w:t>
      </w:r>
      <w:proofErr w:type="gramEnd"/>
      <w:r>
        <w:rPr>
          <w:sz w:val="24"/>
          <w:szCs w:val="24"/>
        </w:rPr>
        <w:t xml:space="preserve"> and understood:</w:t>
      </w:r>
    </w:p>
    <w:p w14:paraId="25E74D32" w14:textId="748BBEF2" w:rsidR="003563E8" w:rsidRDefault="003563E8" w:rsidP="003563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D4CC53" w14:textId="24909D00" w:rsidR="003563E8" w:rsidRDefault="003563E8" w:rsidP="003563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AE3D8A6" w14:textId="4D3B218D" w:rsidR="003563E8" w:rsidRDefault="003563E8" w:rsidP="003563E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83064C" w14:textId="35A1D58E" w:rsidR="003563E8" w:rsidRDefault="003563E8" w:rsidP="003563E8">
      <w:pPr>
        <w:rPr>
          <w:sz w:val="24"/>
          <w:szCs w:val="24"/>
        </w:rPr>
      </w:pPr>
      <w:r>
        <w:rPr>
          <w:sz w:val="24"/>
          <w:szCs w:val="24"/>
        </w:rPr>
        <w:t>The following individuals have received and understood the communications detailed above: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791"/>
        <w:gridCol w:w="1843"/>
        <w:gridCol w:w="2297"/>
      </w:tblGrid>
      <w:tr w:rsidR="003563E8" w:rsidRPr="003563E8" w14:paraId="7C8974AB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113AF34B" w14:textId="41226EDB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  <w:r w:rsidRPr="003563E8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43" w:type="dxa"/>
            <w:vAlign w:val="center"/>
          </w:tcPr>
          <w:p w14:paraId="1D944EA7" w14:textId="6103A7B1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3E8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297" w:type="dxa"/>
            <w:vAlign w:val="center"/>
          </w:tcPr>
          <w:p w14:paraId="5D9A1E4E" w14:textId="64450CDC" w:rsidR="003563E8" w:rsidRPr="003563E8" w:rsidRDefault="003563E8" w:rsidP="003563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3E8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3563E8" w:rsidRPr="003563E8" w14:paraId="1E500EF2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695F9A94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BA0DEA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B47DEE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1BF3D947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3048D0A1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787173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BA53520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1F6AC313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37FC25C7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421F87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6C06EE4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1A224D91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4E358582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4FACBB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A28056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78914635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1434B506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116CDD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8A3147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594D8A82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407111F2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CA5398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F5D087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10A2AD17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6626B751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39329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418BF2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159499A2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5B0BA5E8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E8A0A7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F680BAC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20C354F4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6EE4E1E1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BA582B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D544F5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63E8" w:rsidRPr="003563E8" w14:paraId="59924505" w14:textId="77777777" w:rsidTr="003563E8">
        <w:trPr>
          <w:trHeight w:val="425"/>
        </w:trPr>
        <w:tc>
          <w:tcPr>
            <w:tcW w:w="4791" w:type="dxa"/>
            <w:vAlign w:val="center"/>
          </w:tcPr>
          <w:p w14:paraId="488756FD" w14:textId="77777777" w:rsidR="003563E8" w:rsidRPr="003563E8" w:rsidRDefault="003563E8" w:rsidP="00B520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10DD1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1BBF9B" w14:textId="77777777" w:rsidR="003563E8" w:rsidRPr="003563E8" w:rsidRDefault="003563E8" w:rsidP="003563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C08668A" w14:textId="79BF0CCA" w:rsidR="003563E8" w:rsidRDefault="003563E8" w:rsidP="003563E8">
      <w:pPr>
        <w:rPr>
          <w:sz w:val="24"/>
          <w:szCs w:val="24"/>
        </w:rPr>
      </w:pPr>
    </w:p>
    <w:p w14:paraId="315AA2C9" w14:textId="1529FCDB" w:rsidR="003563E8" w:rsidRDefault="003563E8" w:rsidP="003563E8">
      <w:pPr>
        <w:rPr>
          <w:sz w:val="24"/>
          <w:szCs w:val="24"/>
        </w:rPr>
      </w:pPr>
      <w:r>
        <w:rPr>
          <w:sz w:val="24"/>
          <w:szCs w:val="24"/>
        </w:rPr>
        <w:t>This communication was delivered / supervised by:</w:t>
      </w:r>
    </w:p>
    <w:p w14:paraId="444866D7" w14:textId="02B1ECB9" w:rsidR="003563E8" w:rsidRDefault="003563E8" w:rsidP="003563E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387"/>
      </w:tblGrid>
      <w:tr w:rsidR="003563E8" w14:paraId="00D24A19" w14:textId="77777777" w:rsidTr="003563E8">
        <w:trPr>
          <w:trHeight w:val="4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BDEAB" w14:textId="667249E0" w:rsidR="003563E8" w:rsidRPr="003563E8" w:rsidRDefault="003563E8" w:rsidP="003563E8">
            <w:pPr>
              <w:rPr>
                <w:sz w:val="24"/>
                <w:szCs w:val="24"/>
              </w:rPr>
            </w:pPr>
            <w:r w:rsidRPr="003563E8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A1206" w14:textId="77777777" w:rsidR="003563E8" w:rsidRPr="003563E8" w:rsidRDefault="003563E8" w:rsidP="003563E8">
            <w:pPr>
              <w:rPr>
                <w:sz w:val="24"/>
                <w:szCs w:val="24"/>
              </w:rPr>
            </w:pPr>
          </w:p>
        </w:tc>
      </w:tr>
      <w:tr w:rsidR="003563E8" w14:paraId="6587F166" w14:textId="77777777" w:rsidTr="003563E8">
        <w:trPr>
          <w:trHeight w:val="4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535C" w14:textId="77777777" w:rsidR="003563E8" w:rsidRPr="003563E8" w:rsidRDefault="003563E8" w:rsidP="003563E8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vAlign w:val="center"/>
          </w:tcPr>
          <w:p w14:paraId="7C97C5B0" w14:textId="77777777" w:rsidR="003563E8" w:rsidRPr="003563E8" w:rsidRDefault="003563E8" w:rsidP="003563E8">
            <w:pPr>
              <w:rPr>
                <w:sz w:val="24"/>
                <w:szCs w:val="24"/>
              </w:rPr>
            </w:pPr>
          </w:p>
        </w:tc>
      </w:tr>
      <w:tr w:rsidR="003563E8" w14:paraId="431BD08F" w14:textId="77777777" w:rsidTr="003563E8">
        <w:trPr>
          <w:trHeight w:val="42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9C8D9" w14:textId="4989062B" w:rsidR="003563E8" w:rsidRPr="003563E8" w:rsidRDefault="003563E8" w:rsidP="003563E8">
            <w:pPr>
              <w:rPr>
                <w:sz w:val="24"/>
                <w:szCs w:val="24"/>
              </w:rPr>
            </w:pPr>
            <w:r w:rsidRPr="003563E8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vAlign w:val="center"/>
          </w:tcPr>
          <w:p w14:paraId="28FB1330" w14:textId="77777777" w:rsidR="003563E8" w:rsidRPr="003563E8" w:rsidRDefault="003563E8" w:rsidP="003563E8">
            <w:pPr>
              <w:rPr>
                <w:sz w:val="24"/>
                <w:szCs w:val="24"/>
              </w:rPr>
            </w:pPr>
          </w:p>
        </w:tc>
      </w:tr>
    </w:tbl>
    <w:p w14:paraId="7ED32F7F" w14:textId="77777777" w:rsidR="003563E8" w:rsidRPr="003563E8" w:rsidRDefault="003563E8" w:rsidP="003563E8">
      <w:pPr>
        <w:rPr>
          <w:sz w:val="24"/>
          <w:szCs w:val="24"/>
          <w:u w:val="single"/>
        </w:rPr>
      </w:pPr>
    </w:p>
    <w:p w14:paraId="18F9FF33" w14:textId="77777777" w:rsidR="003563E8" w:rsidRPr="003563E8" w:rsidRDefault="003563E8" w:rsidP="003563E8">
      <w:pPr>
        <w:rPr>
          <w:sz w:val="24"/>
          <w:szCs w:val="24"/>
        </w:rPr>
      </w:pPr>
    </w:p>
    <w:p w14:paraId="51EA7A45" w14:textId="2B617C2A" w:rsidR="003563E8" w:rsidRDefault="003563E8" w:rsidP="003563E8">
      <w:pPr>
        <w:rPr>
          <w:sz w:val="24"/>
          <w:szCs w:val="24"/>
        </w:rPr>
      </w:pPr>
    </w:p>
    <w:p w14:paraId="55E51B97" w14:textId="77777777" w:rsidR="003563E8" w:rsidRPr="003563E8" w:rsidRDefault="003563E8" w:rsidP="003563E8">
      <w:pPr>
        <w:rPr>
          <w:sz w:val="24"/>
          <w:szCs w:val="24"/>
        </w:rPr>
      </w:pPr>
    </w:p>
    <w:sectPr w:rsidR="003563E8" w:rsidRPr="003563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197B" w14:textId="77777777" w:rsidR="003563E8" w:rsidRDefault="003563E8" w:rsidP="003563E8">
      <w:pPr>
        <w:spacing w:after="0" w:line="240" w:lineRule="auto"/>
      </w:pPr>
      <w:r>
        <w:separator/>
      </w:r>
    </w:p>
  </w:endnote>
  <w:endnote w:type="continuationSeparator" w:id="0">
    <w:p w14:paraId="5E08C676" w14:textId="77777777" w:rsidR="003563E8" w:rsidRDefault="003563E8" w:rsidP="003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4047" w14:textId="5B90310C" w:rsidR="004633BC" w:rsidRDefault="004633BC" w:rsidP="004633BC">
    <w:pPr>
      <w:pStyle w:val="Footer"/>
      <w:rPr>
        <w:caps/>
        <w:noProof/>
        <w:color w:val="FF0000"/>
        <w:sz w:val="20"/>
        <w:szCs w:val="20"/>
      </w:rPr>
    </w:pPr>
    <w:r w:rsidRPr="004633BC">
      <w:rPr>
        <w:caps/>
        <w:noProof/>
        <w:color w:val="FF0000"/>
        <w:sz w:val="20"/>
        <w:szCs w:val="20"/>
      </w:rPr>
      <w:t>*</w:t>
    </w:r>
    <w:r>
      <w:rPr>
        <w:caps/>
        <w:noProof/>
        <w:color w:val="FF0000"/>
        <w:sz w:val="20"/>
        <w:szCs w:val="20"/>
      </w:rPr>
      <w:t xml:space="preserve"> CONFIDENTIAL *</w:t>
    </w:r>
  </w:p>
  <w:p w14:paraId="1CB21AE0" w14:textId="0C2BD87F" w:rsidR="003563E8" w:rsidRPr="002C15D2" w:rsidRDefault="00680CC1" w:rsidP="003563E8">
    <w:pPr>
      <w:pStyle w:val="Footer"/>
      <w:jc w:val="right"/>
      <w:rPr>
        <w:sz w:val="20"/>
        <w:szCs w:val="20"/>
      </w:rPr>
    </w:pPr>
    <w:r w:rsidRPr="002C15D2">
      <w:rPr>
        <w:caps/>
        <w:noProof/>
        <w:color w:val="FF0000"/>
        <w:sz w:val="20"/>
        <w:szCs w:val="20"/>
      </w:rPr>
      <w:t>UNCONTROLLED WHEN PRINTED</w:t>
    </w:r>
    <w:r w:rsidRPr="002C15D2">
      <w:rPr>
        <w:caps/>
        <w:noProof/>
        <w:color w:val="4472C4" w:themeColor="accent1"/>
        <w:sz w:val="20"/>
        <w:szCs w:val="20"/>
      </w:rPr>
      <w:ptab w:relativeTo="margin" w:alignment="center" w:leader="none"/>
    </w:r>
    <w:r w:rsidRPr="004633BC">
      <w:rPr>
        <w:caps/>
        <w:noProof/>
        <w:sz w:val="20"/>
        <w:szCs w:val="20"/>
      </w:rPr>
      <w:t xml:space="preserve">Page </w:t>
    </w:r>
    <w:r w:rsidRPr="004633BC">
      <w:rPr>
        <w:b/>
        <w:bCs/>
        <w:caps/>
        <w:noProof/>
        <w:sz w:val="20"/>
        <w:szCs w:val="20"/>
      </w:rPr>
      <w:fldChar w:fldCharType="begin"/>
    </w:r>
    <w:r w:rsidRPr="004633BC">
      <w:rPr>
        <w:b/>
        <w:bCs/>
        <w:caps/>
        <w:noProof/>
        <w:sz w:val="20"/>
        <w:szCs w:val="20"/>
      </w:rPr>
      <w:instrText xml:space="preserve"> PAGE  \* Arabic  \* MERGEFORMAT </w:instrText>
    </w:r>
    <w:r w:rsidRPr="004633BC">
      <w:rPr>
        <w:b/>
        <w:bCs/>
        <w:caps/>
        <w:noProof/>
        <w:sz w:val="20"/>
        <w:szCs w:val="20"/>
      </w:rPr>
      <w:fldChar w:fldCharType="separate"/>
    </w:r>
    <w:r w:rsidRPr="004633BC">
      <w:rPr>
        <w:b/>
        <w:bCs/>
        <w:caps/>
        <w:noProof/>
        <w:sz w:val="20"/>
        <w:szCs w:val="20"/>
      </w:rPr>
      <w:t>1</w:t>
    </w:r>
    <w:r w:rsidRPr="004633BC">
      <w:rPr>
        <w:b/>
        <w:bCs/>
        <w:caps/>
        <w:noProof/>
        <w:sz w:val="20"/>
        <w:szCs w:val="20"/>
      </w:rPr>
      <w:fldChar w:fldCharType="end"/>
    </w:r>
    <w:r w:rsidRPr="004633BC">
      <w:rPr>
        <w:caps/>
        <w:noProof/>
        <w:sz w:val="20"/>
        <w:szCs w:val="20"/>
      </w:rPr>
      <w:t xml:space="preserve"> of </w:t>
    </w:r>
    <w:r w:rsidRPr="004633BC">
      <w:rPr>
        <w:b/>
        <w:bCs/>
        <w:caps/>
        <w:noProof/>
        <w:sz w:val="20"/>
        <w:szCs w:val="20"/>
      </w:rPr>
      <w:fldChar w:fldCharType="begin"/>
    </w:r>
    <w:r w:rsidRPr="004633BC">
      <w:rPr>
        <w:b/>
        <w:bCs/>
        <w:caps/>
        <w:noProof/>
        <w:sz w:val="20"/>
        <w:szCs w:val="20"/>
      </w:rPr>
      <w:instrText xml:space="preserve"> NUMPAGES  \* Arabic  \* MERGEFORMAT </w:instrText>
    </w:r>
    <w:r w:rsidRPr="004633BC">
      <w:rPr>
        <w:b/>
        <w:bCs/>
        <w:caps/>
        <w:noProof/>
        <w:sz w:val="20"/>
        <w:szCs w:val="20"/>
      </w:rPr>
      <w:fldChar w:fldCharType="separate"/>
    </w:r>
    <w:r w:rsidRPr="004633BC">
      <w:rPr>
        <w:b/>
        <w:bCs/>
        <w:caps/>
        <w:noProof/>
        <w:sz w:val="20"/>
        <w:szCs w:val="20"/>
      </w:rPr>
      <w:t>2</w:t>
    </w:r>
    <w:r w:rsidRPr="004633BC">
      <w:rPr>
        <w:b/>
        <w:bCs/>
        <w:caps/>
        <w:noProof/>
        <w:sz w:val="20"/>
        <w:szCs w:val="20"/>
      </w:rPr>
      <w:fldChar w:fldCharType="end"/>
    </w:r>
    <w:r w:rsidRPr="004633BC">
      <w:rPr>
        <w:caps/>
        <w:noProof/>
        <w:sz w:val="20"/>
        <w:szCs w:val="20"/>
      </w:rPr>
      <w:ptab w:relativeTo="margin" w:alignment="right" w:leader="none"/>
    </w:r>
    <w:r w:rsidRPr="004633BC">
      <w:rPr>
        <w:caps/>
        <w:noProof/>
        <w:sz w:val="20"/>
        <w:szCs w:val="20"/>
      </w:rPr>
      <w:t>THCIC/QA/011/01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0267" w14:textId="77777777" w:rsidR="003563E8" w:rsidRDefault="003563E8" w:rsidP="003563E8">
      <w:pPr>
        <w:spacing w:after="0" w:line="240" w:lineRule="auto"/>
      </w:pPr>
      <w:r>
        <w:separator/>
      </w:r>
    </w:p>
  </w:footnote>
  <w:footnote w:type="continuationSeparator" w:id="0">
    <w:p w14:paraId="2711C1F0" w14:textId="77777777" w:rsidR="003563E8" w:rsidRDefault="003563E8" w:rsidP="0035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BE0E" w14:textId="3463B04F" w:rsidR="003563E8" w:rsidRDefault="003563E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6F91A0" wp14:editId="0ECF2C50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1490345" cy="946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AC5"/>
    <w:multiLevelType w:val="hybridMultilevel"/>
    <w:tmpl w:val="354C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7609"/>
    <w:multiLevelType w:val="hybridMultilevel"/>
    <w:tmpl w:val="F950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C86"/>
    <w:multiLevelType w:val="hybridMultilevel"/>
    <w:tmpl w:val="223472DA"/>
    <w:lvl w:ilvl="0" w:tplc="BB007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267D"/>
    <w:multiLevelType w:val="hybridMultilevel"/>
    <w:tmpl w:val="67B6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718"/>
    <w:multiLevelType w:val="hybridMultilevel"/>
    <w:tmpl w:val="1B1E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79BC"/>
    <w:multiLevelType w:val="hybridMultilevel"/>
    <w:tmpl w:val="061E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5574"/>
    <w:multiLevelType w:val="hybridMultilevel"/>
    <w:tmpl w:val="069C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E8"/>
    <w:rsid w:val="002C15D2"/>
    <w:rsid w:val="00335556"/>
    <w:rsid w:val="003563E8"/>
    <w:rsid w:val="004633BC"/>
    <w:rsid w:val="006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BD08"/>
  <w15:chartTrackingRefBased/>
  <w15:docId w15:val="{BEF13CB9-0DB1-48EB-83E1-F4649FB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3E8"/>
  </w:style>
  <w:style w:type="paragraph" w:styleId="Footer">
    <w:name w:val="footer"/>
    <w:basedOn w:val="Normal"/>
    <w:link w:val="FooterChar"/>
    <w:uiPriority w:val="99"/>
    <w:unhideWhenUsed/>
    <w:rsid w:val="00356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3E8"/>
  </w:style>
  <w:style w:type="paragraph" w:styleId="ListParagraph">
    <w:name w:val="List Paragraph"/>
    <w:basedOn w:val="Normal"/>
    <w:uiPriority w:val="34"/>
    <w:qFormat/>
    <w:rsid w:val="003563E8"/>
    <w:pPr>
      <w:ind w:left="720"/>
      <w:contextualSpacing/>
    </w:pPr>
  </w:style>
  <w:style w:type="table" w:styleId="TableGrid">
    <w:name w:val="Table Grid"/>
    <w:basedOn w:val="TableNormal"/>
    <w:uiPriority w:val="59"/>
    <w:rsid w:val="003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RUPRECHT, Paul (THANET HEALTH COMMUNITY INTEREST COMPANY - Y05751)</dc:creator>
  <cp:keywords/>
  <dc:description/>
  <cp:lastModifiedBy>RUPRECHT, Paul (THANET HEALTH COMMUNITY INTEREST COMPANY - Y05751)</cp:lastModifiedBy>
  <cp:revision>4</cp:revision>
  <dcterms:created xsi:type="dcterms:W3CDTF">2021-08-26T13:35:00Z</dcterms:created>
  <dcterms:modified xsi:type="dcterms:W3CDTF">2021-10-20T11:41:00Z</dcterms:modified>
</cp:coreProperties>
</file>